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5016" w14:textId="77777777" w:rsidR="00AA5CD9" w:rsidRDefault="00DD43E2" w:rsidP="00DD43E2">
      <w:pPr>
        <w:rPr>
          <w:rFonts w:ascii="Century Gothic" w:hAnsi="Century Gothic"/>
        </w:rPr>
      </w:pPr>
      <w:r w:rsidRPr="00A21FCC">
        <w:rPr>
          <w:rFonts w:ascii="Century Gothic" w:hAnsi="Century Gothic"/>
        </w:rPr>
        <w:t xml:space="preserve"> </w:t>
      </w:r>
    </w:p>
    <w:p w14:paraId="39FCF5C6" w14:textId="77777777" w:rsidR="00AA5CD9" w:rsidRDefault="00AA5CD9" w:rsidP="00DD43E2">
      <w:pPr>
        <w:rPr>
          <w:rFonts w:ascii="Century Gothic" w:hAnsi="Century Gothic"/>
        </w:rPr>
      </w:pPr>
    </w:p>
    <w:p w14:paraId="1143F136" w14:textId="77777777" w:rsidR="00AA5CD9" w:rsidRDefault="00AA5CD9" w:rsidP="00DD43E2">
      <w:pPr>
        <w:rPr>
          <w:rFonts w:ascii="Century Gothic" w:hAnsi="Century Gothic"/>
        </w:rPr>
      </w:pPr>
    </w:p>
    <w:p w14:paraId="2CF6C688" w14:textId="6241CC35" w:rsidR="00DD43E2" w:rsidRPr="00A21FCC" w:rsidRDefault="00BF008C" w:rsidP="00DD43E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Dear </w:t>
      </w:r>
      <w:r w:rsidR="004F6BD2" w:rsidRPr="00A21FCC">
        <w:rPr>
          <w:rFonts w:ascii="Century Gothic" w:hAnsi="Century Gothic"/>
        </w:rPr>
        <w:t xml:space="preserve">365 Valued </w:t>
      </w:r>
      <w:r w:rsidR="00DD43E2" w:rsidRPr="00A21FCC">
        <w:rPr>
          <w:rFonts w:ascii="Century Gothic" w:hAnsi="Century Gothic"/>
        </w:rPr>
        <w:t>Operator,</w:t>
      </w:r>
    </w:p>
    <w:p w14:paraId="2293B1AB" w14:textId="1713B6B4" w:rsidR="00A36951" w:rsidRPr="00A21FCC" w:rsidRDefault="00A36951" w:rsidP="00DD43E2">
      <w:pPr>
        <w:rPr>
          <w:rFonts w:ascii="Century Gothic" w:hAnsi="Century Gothic"/>
        </w:rPr>
      </w:pPr>
    </w:p>
    <w:p w14:paraId="6A54D91A" w14:textId="4F5706EB" w:rsidR="00A36951" w:rsidRDefault="00A36951" w:rsidP="00DD43E2">
      <w:pPr>
        <w:rPr>
          <w:rFonts w:ascii="Century Gothic" w:hAnsi="Century Gothic"/>
        </w:rPr>
      </w:pPr>
      <w:r w:rsidRPr="00A21FCC">
        <w:rPr>
          <w:rFonts w:ascii="Century Gothic" w:hAnsi="Century Gothic"/>
        </w:rPr>
        <w:t xml:space="preserve">To help protect our operators and their data at 365, we have made </w:t>
      </w:r>
      <w:r w:rsidR="00153949">
        <w:rPr>
          <w:rFonts w:ascii="Century Gothic" w:hAnsi="Century Gothic"/>
        </w:rPr>
        <w:t xml:space="preserve">recent </w:t>
      </w:r>
      <w:r w:rsidRPr="00A21FCC">
        <w:rPr>
          <w:rFonts w:ascii="Century Gothic" w:hAnsi="Century Gothic"/>
        </w:rPr>
        <w:t xml:space="preserve">changes to how user access is requested and given. </w:t>
      </w:r>
      <w:r w:rsidR="00BF008C">
        <w:rPr>
          <w:rFonts w:ascii="Century Gothic" w:hAnsi="Century Gothic"/>
        </w:rPr>
        <w:t>Written</w:t>
      </w:r>
      <w:r w:rsidRPr="00A21FCC">
        <w:rPr>
          <w:rFonts w:ascii="Century Gothic" w:hAnsi="Century Gothic"/>
        </w:rPr>
        <w:t xml:space="preserve"> approval </w:t>
      </w:r>
      <w:r w:rsidR="00BF008C">
        <w:rPr>
          <w:rFonts w:ascii="Century Gothic" w:hAnsi="Century Gothic"/>
        </w:rPr>
        <w:t xml:space="preserve">is now required </w:t>
      </w:r>
      <w:r w:rsidRPr="00A21FCC">
        <w:rPr>
          <w:rFonts w:ascii="Century Gothic" w:hAnsi="Century Gothic"/>
        </w:rPr>
        <w:t xml:space="preserve">to </w:t>
      </w:r>
      <w:r w:rsidR="00A21FCC" w:rsidRPr="00A21FCC">
        <w:rPr>
          <w:rFonts w:ascii="Century Gothic" w:hAnsi="Century Gothic"/>
        </w:rPr>
        <w:t>enable</w:t>
      </w:r>
      <w:r w:rsidRPr="00A21FCC">
        <w:rPr>
          <w:rFonts w:ascii="Century Gothic" w:hAnsi="Century Gothic"/>
        </w:rPr>
        <w:t xml:space="preserve"> ADM </w:t>
      </w:r>
      <w:r w:rsidR="00A21FCC" w:rsidRPr="00A21FCC">
        <w:rPr>
          <w:rFonts w:ascii="Century Gothic" w:hAnsi="Century Gothic"/>
        </w:rPr>
        <w:t>or Sma</w:t>
      </w:r>
      <w:r w:rsidR="00BF008C">
        <w:rPr>
          <w:rFonts w:ascii="Century Gothic" w:hAnsi="Century Gothic"/>
        </w:rPr>
        <w:t>r</w:t>
      </w:r>
      <w:r w:rsidR="00A21FCC" w:rsidRPr="00A21FCC">
        <w:rPr>
          <w:rFonts w:ascii="Century Gothic" w:hAnsi="Century Gothic"/>
        </w:rPr>
        <w:t xml:space="preserve">t HQ </w:t>
      </w:r>
      <w:r w:rsidRPr="00A21FCC">
        <w:rPr>
          <w:rFonts w:ascii="Century Gothic" w:hAnsi="Century Gothic"/>
        </w:rPr>
        <w:t>access</w:t>
      </w:r>
      <w:r w:rsidR="00153949">
        <w:rPr>
          <w:rFonts w:ascii="Century Gothic" w:hAnsi="Century Gothic"/>
        </w:rPr>
        <w:t xml:space="preserve"> to new users.</w:t>
      </w:r>
    </w:p>
    <w:p w14:paraId="58B136D1" w14:textId="2190DAC7" w:rsidR="00B34A58" w:rsidRDefault="00B34A58" w:rsidP="00DD43E2">
      <w:pPr>
        <w:rPr>
          <w:rFonts w:ascii="Century Gothic" w:hAnsi="Century Gothic"/>
        </w:rPr>
      </w:pPr>
    </w:p>
    <w:p w14:paraId="4D25B884" w14:textId="28D3AD9C" w:rsidR="00B34A58" w:rsidRDefault="00B34A58" w:rsidP="00DD43E2">
      <w:pPr>
        <w:rPr>
          <w:rFonts w:ascii="Century Gothic" w:hAnsi="Century Gothic"/>
        </w:rPr>
      </w:pPr>
      <w:r w:rsidRPr="00B34A58">
        <w:rPr>
          <w:rFonts w:ascii="Century Gothic" w:hAnsi="Century Gothic"/>
        </w:rPr>
        <w:t>**</w:t>
      </w:r>
      <w:r>
        <w:rPr>
          <w:rFonts w:ascii="Century Gothic" w:hAnsi="Century Gothic"/>
        </w:rPr>
        <w:t>PLEASE NOTE: User a</w:t>
      </w:r>
      <w:r w:rsidRPr="00B34A58">
        <w:rPr>
          <w:rFonts w:ascii="Century Gothic" w:hAnsi="Century Gothic"/>
        </w:rPr>
        <w:t>ccess request</w:t>
      </w:r>
      <w:r>
        <w:rPr>
          <w:rFonts w:ascii="Century Gothic" w:hAnsi="Century Gothic"/>
        </w:rPr>
        <w:t>s</w:t>
      </w:r>
      <w:r w:rsidRPr="00B34A58">
        <w:rPr>
          <w:rFonts w:ascii="Century Gothic" w:hAnsi="Century Gothic"/>
        </w:rPr>
        <w:t xml:space="preserve"> and/or changes should be completed by your ADM/</w:t>
      </w:r>
      <w:proofErr w:type="spellStart"/>
      <w:r w:rsidRPr="00B34A58">
        <w:rPr>
          <w:rFonts w:ascii="Century Gothic" w:hAnsi="Century Gothic"/>
        </w:rPr>
        <w:t>SmartHQ</w:t>
      </w:r>
      <w:proofErr w:type="spellEnd"/>
      <w:r w:rsidRPr="00B34A58">
        <w:rPr>
          <w:rFonts w:ascii="Century Gothic" w:hAnsi="Century Gothic"/>
        </w:rPr>
        <w:t xml:space="preserve"> admin internally</w:t>
      </w:r>
      <w:r w:rsidR="004023CA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if possible. T</w:t>
      </w:r>
      <w:r w:rsidRPr="00B34A58">
        <w:rPr>
          <w:rFonts w:ascii="Century Gothic" w:hAnsi="Century Gothic"/>
        </w:rPr>
        <w:t xml:space="preserve">his form is </w:t>
      </w:r>
      <w:r>
        <w:rPr>
          <w:rFonts w:ascii="Century Gothic" w:hAnsi="Century Gothic"/>
        </w:rPr>
        <w:t>applicable in</w:t>
      </w:r>
      <w:r w:rsidRPr="00B34A58">
        <w:rPr>
          <w:rFonts w:ascii="Century Gothic" w:hAnsi="Century Gothic"/>
        </w:rPr>
        <w:t xml:space="preserve"> situations </w:t>
      </w:r>
      <w:r>
        <w:rPr>
          <w:rFonts w:ascii="Century Gothic" w:hAnsi="Century Gothic"/>
        </w:rPr>
        <w:t>where</w:t>
      </w:r>
      <w:r w:rsidRPr="00B34A58">
        <w:rPr>
          <w:rFonts w:ascii="Century Gothic" w:hAnsi="Century Gothic"/>
        </w:rPr>
        <w:t xml:space="preserve"> the admin does not have the </w:t>
      </w:r>
      <w:r>
        <w:rPr>
          <w:rFonts w:ascii="Century Gothic" w:hAnsi="Century Gothic"/>
        </w:rPr>
        <w:t>ability</w:t>
      </w:r>
      <w:r w:rsidRPr="00B34A58">
        <w:rPr>
          <w:rFonts w:ascii="Century Gothic" w:hAnsi="Century Gothic"/>
        </w:rPr>
        <w:t xml:space="preserve"> to do so</w:t>
      </w:r>
      <w:r>
        <w:rPr>
          <w:rFonts w:ascii="Century Gothic" w:hAnsi="Century Gothic"/>
        </w:rPr>
        <w:t>, i.e., for a new location/ORG, etc.</w:t>
      </w:r>
    </w:p>
    <w:p w14:paraId="122B298C" w14:textId="77777777" w:rsidR="00DD43E2" w:rsidRPr="00A21FCC" w:rsidRDefault="00DD43E2" w:rsidP="00DD43E2">
      <w:pPr>
        <w:rPr>
          <w:rFonts w:ascii="Century Gothic" w:hAnsi="Century Gothic"/>
        </w:rPr>
      </w:pPr>
    </w:p>
    <w:p w14:paraId="39206198" w14:textId="615AE75B" w:rsidR="00A36951" w:rsidRDefault="00A36951" w:rsidP="00DD43E2">
      <w:pPr>
        <w:rPr>
          <w:rFonts w:ascii="Century Gothic" w:hAnsi="Century Gothic"/>
        </w:rPr>
      </w:pPr>
      <w:r w:rsidRPr="00A21FCC">
        <w:rPr>
          <w:rFonts w:ascii="Century Gothic" w:hAnsi="Century Gothic"/>
        </w:rPr>
        <w:t>Please specify the individual</w:t>
      </w:r>
      <w:r w:rsidR="00A21FCC">
        <w:rPr>
          <w:rFonts w:ascii="Century Gothic" w:hAnsi="Century Gothic"/>
        </w:rPr>
        <w:t>’</w:t>
      </w:r>
      <w:r w:rsidRPr="00A21FCC">
        <w:rPr>
          <w:rFonts w:ascii="Century Gothic" w:hAnsi="Century Gothic"/>
        </w:rPr>
        <w:t xml:space="preserve">s name, which locations he/she should have access to, and at which </w:t>
      </w:r>
      <w:r w:rsidR="00A21FCC">
        <w:rPr>
          <w:rFonts w:ascii="Century Gothic" w:hAnsi="Century Gothic"/>
        </w:rPr>
        <w:t>role</w:t>
      </w:r>
      <w:r w:rsidRPr="00A21FCC">
        <w:rPr>
          <w:rFonts w:ascii="Century Gothic" w:hAnsi="Century Gothic"/>
        </w:rPr>
        <w:t xml:space="preserve">. </w:t>
      </w:r>
      <w:r w:rsidR="00216E2D" w:rsidRPr="00A21FCC">
        <w:rPr>
          <w:rFonts w:ascii="Century Gothic" w:hAnsi="Century Gothic"/>
        </w:rPr>
        <w:t>Please make any changes or additions to the list</w:t>
      </w:r>
      <w:r w:rsidR="00216E2D">
        <w:rPr>
          <w:rFonts w:ascii="Century Gothic" w:hAnsi="Century Gothic"/>
        </w:rPr>
        <w:t xml:space="preserve"> prior to signing and submitting to 365. </w:t>
      </w:r>
    </w:p>
    <w:p w14:paraId="0AB15956" w14:textId="50BCF9E1" w:rsidR="00BF008C" w:rsidRDefault="00BF008C" w:rsidP="00DD43E2">
      <w:pPr>
        <w:rPr>
          <w:rFonts w:ascii="Century Gothic" w:hAnsi="Century Gothic"/>
        </w:rPr>
      </w:pPr>
    </w:p>
    <w:p w14:paraId="1474A5AE" w14:textId="77777777" w:rsidR="00BF008C" w:rsidRPr="00A21FCC" w:rsidRDefault="00BF008C" w:rsidP="00BF008C">
      <w:pPr>
        <w:rPr>
          <w:rFonts w:ascii="Century Gothic" w:hAnsi="Century Gothic"/>
        </w:rPr>
      </w:pPr>
      <w:r>
        <w:rPr>
          <w:rFonts w:ascii="Century Gothic" w:hAnsi="Century Gothic"/>
        </w:rPr>
        <w:t>The following roles are preset in ADM and cannot be deleted. Users with Operator access can assign any of these roles to a new user. You may also create a custom role to assign to an individual under Admin&gt;Users and Roles&gt;Manage Roles&gt;Create New Role.</w:t>
      </w:r>
    </w:p>
    <w:p w14:paraId="5A04CCAA" w14:textId="77777777" w:rsidR="00BF008C" w:rsidRPr="00A21FCC" w:rsidRDefault="00BF008C" w:rsidP="00BF008C">
      <w:pPr>
        <w:rPr>
          <w:rFonts w:ascii="Century Gothic" w:hAnsi="Century Gothic"/>
        </w:rPr>
      </w:pPr>
    </w:p>
    <w:p w14:paraId="052C8867" w14:textId="77777777" w:rsidR="00BF008C" w:rsidRPr="00153949" w:rsidRDefault="00BF008C" w:rsidP="00BF008C">
      <w:pPr>
        <w:pStyle w:val="ListParagraph"/>
        <w:numPr>
          <w:ilvl w:val="0"/>
          <w:numId w:val="28"/>
        </w:numPr>
        <w:rPr>
          <w:rFonts w:ascii="Century Gothic" w:hAnsi="Century Gothic"/>
        </w:rPr>
      </w:pPr>
      <w:r w:rsidRPr="00153949">
        <w:rPr>
          <w:rFonts w:ascii="Century Gothic" w:hAnsi="Century Gothic"/>
          <w:b/>
          <w:bCs/>
        </w:rPr>
        <w:t>Operator</w:t>
      </w:r>
      <w:r>
        <w:rPr>
          <w:rFonts w:ascii="Century Gothic" w:hAnsi="Century Gothic"/>
        </w:rPr>
        <w:t xml:space="preserve"> – allows the user to </w:t>
      </w:r>
      <w:r w:rsidRPr="00153949">
        <w:rPr>
          <w:rFonts w:ascii="Century Gothic" w:hAnsi="Century Gothic"/>
        </w:rPr>
        <w:t xml:space="preserve">access </w:t>
      </w:r>
      <w:r>
        <w:rPr>
          <w:rFonts w:ascii="Century Gothic" w:hAnsi="Century Gothic"/>
        </w:rPr>
        <w:t xml:space="preserve">all aspects of </w:t>
      </w:r>
      <w:r w:rsidRPr="00153949">
        <w:rPr>
          <w:rFonts w:ascii="Century Gothic" w:hAnsi="Century Gothic"/>
        </w:rPr>
        <w:t xml:space="preserve">an ORG/Location in ADM. </w:t>
      </w:r>
    </w:p>
    <w:p w14:paraId="18798773" w14:textId="77777777" w:rsidR="00BF008C" w:rsidRPr="00153949" w:rsidRDefault="00BF008C" w:rsidP="00BF008C">
      <w:pPr>
        <w:pStyle w:val="ListParagraph"/>
        <w:numPr>
          <w:ilvl w:val="0"/>
          <w:numId w:val="28"/>
        </w:numPr>
        <w:rPr>
          <w:rFonts w:ascii="Century Gothic" w:hAnsi="Century Gothic"/>
          <w:b/>
          <w:bCs/>
        </w:rPr>
      </w:pPr>
      <w:r w:rsidRPr="00153949">
        <w:rPr>
          <w:rFonts w:ascii="Century Gothic" w:hAnsi="Century Gothic"/>
          <w:b/>
          <w:bCs/>
        </w:rPr>
        <w:t>Reporter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>– allows the user to only access the Reporting tab in ADM.</w:t>
      </w:r>
    </w:p>
    <w:p w14:paraId="7CCB0B12" w14:textId="0A5729C2" w:rsidR="00BF008C" w:rsidRPr="00BF008C" w:rsidRDefault="00BF008C" w:rsidP="00DD43E2">
      <w:pPr>
        <w:pStyle w:val="ListParagraph"/>
        <w:numPr>
          <w:ilvl w:val="0"/>
          <w:numId w:val="28"/>
        </w:numPr>
        <w:rPr>
          <w:rFonts w:ascii="Century Gothic" w:hAnsi="Century Gothic"/>
          <w:b/>
          <w:bCs/>
        </w:rPr>
      </w:pPr>
      <w:r w:rsidRPr="00153949">
        <w:rPr>
          <w:rFonts w:ascii="Century Gothic" w:hAnsi="Century Gothic"/>
          <w:b/>
          <w:bCs/>
        </w:rPr>
        <w:t xml:space="preserve">Driver </w:t>
      </w:r>
      <w:r>
        <w:rPr>
          <w:rFonts w:ascii="Century Gothic" w:hAnsi="Century Gothic"/>
        </w:rPr>
        <w:t xml:space="preserve">– allows the user to access all aspects of an ORG/Location in ADM </w:t>
      </w:r>
      <w:r w:rsidRPr="00153949">
        <w:rPr>
          <w:rFonts w:ascii="Century Gothic" w:hAnsi="Century Gothic"/>
          <w:i/>
          <w:iCs/>
        </w:rPr>
        <w:t>except</w:t>
      </w:r>
      <w:r>
        <w:rPr>
          <w:rFonts w:ascii="Century Gothic" w:hAnsi="Century Gothic"/>
        </w:rPr>
        <w:t xml:space="preserve"> Roles and Permissions, Multi-tax settings and Consumer Adjustments on an ORG’s weekly EFT.</w:t>
      </w:r>
    </w:p>
    <w:p w14:paraId="119B4005" w14:textId="77777777" w:rsidR="00DD43E2" w:rsidRPr="00A21FCC" w:rsidRDefault="00DD43E2" w:rsidP="00DD43E2">
      <w:pPr>
        <w:rPr>
          <w:rFonts w:ascii="Century Gothic" w:hAnsi="Century Gothic"/>
        </w:rPr>
      </w:pPr>
    </w:p>
    <w:p w14:paraId="0BF3B445" w14:textId="77618776" w:rsidR="00DD43E2" w:rsidRPr="00A21FCC" w:rsidRDefault="00DD43E2" w:rsidP="00DD43E2">
      <w:pPr>
        <w:rPr>
          <w:rFonts w:ascii="Century Gothic" w:hAnsi="Century Gothic"/>
        </w:rPr>
      </w:pPr>
      <w:r w:rsidRPr="00A21FCC">
        <w:rPr>
          <w:rFonts w:ascii="Century Gothic" w:hAnsi="Century Gothic"/>
        </w:rPr>
        <w:t xml:space="preserve">With your approval, 365 will grant access to view data for </w:t>
      </w:r>
      <w:r w:rsidR="00153949">
        <w:rPr>
          <w:rFonts w:ascii="Century Gothic" w:hAnsi="Century Gothic"/>
        </w:rPr>
        <w:t>the</w:t>
      </w:r>
      <w:r w:rsidRPr="00A21FCC">
        <w:rPr>
          <w:rFonts w:ascii="Century Gothic" w:hAnsi="Century Gothic"/>
        </w:rPr>
        <w:t xml:space="preserve"> specific locations </w:t>
      </w:r>
      <w:r w:rsidR="00153949">
        <w:rPr>
          <w:rFonts w:ascii="Century Gothic" w:hAnsi="Century Gothic"/>
        </w:rPr>
        <w:t>listed below</w:t>
      </w:r>
      <w:r w:rsidR="00BF008C">
        <w:rPr>
          <w:rFonts w:ascii="Century Gothic" w:hAnsi="Century Gothic"/>
        </w:rPr>
        <w:t xml:space="preserve">. </w:t>
      </w:r>
    </w:p>
    <w:p w14:paraId="79131256" w14:textId="77777777" w:rsidR="00DD43E2" w:rsidRPr="00A21FCC" w:rsidRDefault="00DD43E2" w:rsidP="00DD43E2">
      <w:pPr>
        <w:rPr>
          <w:rFonts w:ascii="Century Gothic" w:hAnsi="Century Gothic"/>
        </w:rPr>
      </w:pPr>
    </w:p>
    <w:tbl>
      <w:tblPr>
        <w:tblStyle w:val="TableGrid"/>
        <w:tblW w:w="10815" w:type="dxa"/>
        <w:tblLook w:val="04A0" w:firstRow="1" w:lastRow="0" w:firstColumn="1" w:lastColumn="0" w:noHBand="0" w:noVBand="1"/>
      </w:tblPr>
      <w:tblGrid>
        <w:gridCol w:w="1913"/>
        <w:gridCol w:w="4292"/>
        <w:gridCol w:w="2560"/>
        <w:gridCol w:w="2050"/>
      </w:tblGrid>
      <w:tr w:rsidR="00AB0797" w:rsidRPr="00A21FCC" w14:paraId="53126A05" w14:textId="78E26451" w:rsidTr="00AB0797">
        <w:trPr>
          <w:trHeight w:val="282"/>
        </w:trPr>
        <w:tc>
          <w:tcPr>
            <w:tcW w:w="1913" w:type="dxa"/>
          </w:tcPr>
          <w:p w14:paraId="5A9D734E" w14:textId="1CA49718" w:rsidR="00AA5CD9" w:rsidRPr="00A21FCC" w:rsidRDefault="00AA5CD9" w:rsidP="00FE7B4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User’s Name</w:t>
            </w:r>
          </w:p>
        </w:tc>
        <w:tc>
          <w:tcPr>
            <w:tcW w:w="4292" w:type="dxa"/>
          </w:tcPr>
          <w:p w14:paraId="5240F8C8" w14:textId="07E3307A" w:rsidR="00AA5CD9" w:rsidRPr="00A21FCC" w:rsidRDefault="00AA5CD9" w:rsidP="00FE7B4A">
            <w:pPr>
              <w:jc w:val="center"/>
              <w:rPr>
                <w:rFonts w:ascii="Century Gothic" w:hAnsi="Century Gothic"/>
              </w:rPr>
            </w:pPr>
            <w:r w:rsidRPr="00A21FCC">
              <w:rPr>
                <w:rFonts w:ascii="Century Gothic" w:hAnsi="Century Gothic"/>
              </w:rPr>
              <w:t xml:space="preserve">User’s </w:t>
            </w:r>
            <w:r>
              <w:rPr>
                <w:rFonts w:ascii="Century Gothic" w:hAnsi="Century Gothic"/>
              </w:rPr>
              <w:t>E</w:t>
            </w:r>
            <w:r w:rsidRPr="00A21FCC">
              <w:rPr>
                <w:rFonts w:ascii="Century Gothic" w:hAnsi="Century Gothic"/>
              </w:rPr>
              <w:t>mail</w:t>
            </w:r>
          </w:p>
        </w:tc>
        <w:tc>
          <w:tcPr>
            <w:tcW w:w="2560" w:type="dxa"/>
          </w:tcPr>
          <w:p w14:paraId="4C5910AB" w14:textId="77777777" w:rsidR="00AA5CD9" w:rsidRDefault="00AA5CD9" w:rsidP="00FE7B4A">
            <w:pPr>
              <w:jc w:val="center"/>
              <w:rPr>
                <w:rFonts w:ascii="Century Gothic" w:hAnsi="Century Gothic"/>
              </w:rPr>
            </w:pPr>
            <w:r w:rsidRPr="00A21FCC">
              <w:rPr>
                <w:rFonts w:ascii="Century Gothic" w:hAnsi="Century Gothic"/>
              </w:rPr>
              <w:t xml:space="preserve">Location </w:t>
            </w:r>
            <w:r>
              <w:rPr>
                <w:rFonts w:ascii="Century Gothic" w:hAnsi="Century Gothic"/>
              </w:rPr>
              <w:t>N</w:t>
            </w:r>
            <w:r w:rsidRPr="00A21FCC">
              <w:rPr>
                <w:rFonts w:ascii="Century Gothic" w:hAnsi="Century Gothic"/>
              </w:rPr>
              <w:t>ame</w:t>
            </w:r>
            <w:r>
              <w:rPr>
                <w:rFonts w:ascii="Century Gothic" w:hAnsi="Century Gothic"/>
              </w:rPr>
              <w:t xml:space="preserve">(s) </w:t>
            </w:r>
          </w:p>
          <w:p w14:paraId="21950180" w14:textId="0E00B62A" w:rsidR="00AA5CD9" w:rsidRPr="00A21FCC" w:rsidRDefault="00AA5CD9" w:rsidP="00FE7B4A">
            <w:pPr>
              <w:jc w:val="center"/>
              <w:rPr>
                <w:rFonts w:ascii="Century Gothic" w:hAnsi="Century Gothic"/>
              </w:rPr>
            </w:pPr>
            <w:r w:rsidRPr="00AA5CD9">
              <w:rPr>
                <w:rFonts w:ascii="Century Gothic" w:hAnsi="Century Gothic"/>
                <w:sz w:val="18"/>
                <w:szCs w:val="18"/>
              </w:rPr>
              <w:t>as shown in ADM or Smart HQ</w:t>
            </w:r>
          </w:p>
        </w:tc>
        <w:tc>
          <w:tcPr>
            <w:tcW w:w="2050" w:type="dxa"/>
          </w:tcPr>
          <w:p w14:paraId="202F5EFB" w14:textId="4E6C1DF6" w:rsidR="00AA5CD9" w:rsidRPr="00A21FCC" w:rsidRDefault="00AA5CD9" w:rsidP="00FE7B4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Role</w:t>
            </w:r>
          </w:p>
        </w:tc>
      </w:tr>
      <w:tr w:rsidR="00AB0797" w:rsidRPr="00A21FCC" w14:paraId="13C28E12" w14:textId="545B77DB" w:rsidTr="00AB0797">
        <w:trPr>
          <w:trHeight w:val="1077"/>
        </w:trPr>
        <w:tc>
          <w:tcPr>
            <w:tcW w:w="1913" w:type="dxa"/>
          </w:tcPr>
          <w:p w14:paraId="34BCDEF0" w14:textId="77777777" w:rsidR="00AB0797" w:rsidRDefault="00AB0797" w:rsidP="00FE7B4A">
            <w:pPr>
              <w:rPr>
                <w:rFonts w:ascii="Century Gothic" w:hAnsi="Century Gothic"/>
              </w:rPr>
            </w:pPr>
          </w:p>
          <w:p w14:paraId="48B7F4BE" w14:textId="51188541" w:rsidR="00AB0797" w:rsidRPr="00A21FCC" w:rsidRDefault="00AB0797" w:rsidP="00FE7B4A">
            <w:pPr>
              <w:rPr>
                <w:rFonts w:ascii="Century Gothic" w:hAnsi="Century Gothic"/>
              </w:rPr>
            </w:pPr>
          </w:p>
        </w:tc>
        <w:tc>
          <w:tcPr>
            <w:tcW w:w="4292" w:type="dxa"/>
          </w:tcPr>
          <w:p w14:paraId="047A3655" w14:textId="6840AC85" w:rsidR="00AB0797" w:rsidRPr="00A21FCC" w:rsidRDefault="00AB0797" w:rsidP="00FE7B4A">
            <w:pPr>
              <w:rPr>
                <w:rFonts w:ascii="Century Gothic" w:hAnsi="Century Gothic"/>
              </w:rPr>
            </w:pPr>
          </w:p>
        </w:tc>
        <w:tc>
          <w:tcPr>
            <w:tcW w:w="2560" w:type="dxa"/>
          </w:tcPr>
          <w:p w14:paraId="5F831FA9" w14:textId="14274775" w:rsidR="00AB0797" w:rsidRPr="00A21FCC" w:rsidRDefault="00AB0797" w:rsidP="00FE7B4A">
            <w:pPr>
              <w:rPr>
                <w:rFonts w:ascii="Century Gothic" w:hAnsi="Century Gothic"/>
              </w:rPr>
            </w:pPr>
          </w:p>
        </w:tc>
        <w:tc>
          <w:tcPr>
            <w:tcW w:w="2050" w:type="dxa"/>
          </w:tcPr>
          <w:p w14:paraId="541200FF" w14:textId="41ECFE83" w:rsidR="00AB0797" w:rsidRPr="00A21FCC" w:rsidRDefault="00AB0797" w:rsidP="00FE7B4A">
            <w:pPr>
              <w:rPr>
                <w:rFonts w:ascii="Century Gothic" w:hAnsi="Century Gothic"/>
              </w:rPr>
            </w:pPr>
          </w:p>
        </w:tc>
      </w:tr>
    </w:tbl>
    <w:p w14:paraId="29D0FA38" w14:textId="77777777" w:rsidR="00AA5323" w:rsidRPr="00A21FCC" w:rsidRDefault="00AA5323" w:rsidP="00AA5323">
      <w:pPr>
        <w:rPr>
          <w:rFonts w:ascii="Century Gothic" w:hAnsi="Century Gothic"/>
        </w:rPr>
      </w:pPr>
    </w:p>
    <w:p w14:paraId="5D7EBDBC" w14:textId="77777777" w:rsidR="00AA5CD9" w:rsidRDefault="00AA5CD9" w:rsidP="00DD43E2">
      <w:pPr>
        <w:rPr>
          <w:rFonts w:ascii="Century Gothic" w:hAnsi="Century Gothic"/>
        </w:rPr>
      </w:pPr>
    </w:p>
    <w:p w14:paraId="23344B51" w14:textId="386D8B1E" w:rsidR="00DD43E2" w:rsidRPr="00A21FCC" w:rsidRDefault="00DD43E2" w:rsidP="00DD43E2">
      <w:pPr>
        <w:rPr>
          <w:rFonts w:ascii="Century Gothic" w:hAnsi="Century Gothic"/>
        </w:rPr>
      </w:pPr>
      <w:r w:rsidRPr="00A21FCC">
        <w:rPr>
          <w:rFonts w:ascii="Century Gothic" w:hAnsi="Century Gothic"/>
        </w:rPr>
        <w:t>Signature for approval:</w:t>
      </w:r>
    </w:p>
    <w:p w14:paraId="283A19A6" w14:textId="77777777" w:rsidR="00DD43E2" w:rsidRPr="00A21FCC" w:rsidRDefault="00DD43E2" w:rsidP="00DD43E2">
      <w:pPr>
        <w:rPr>
          <w:rFonts w:ascii="Century Gothic" w:hAnsi="Century Gothic"/>
        </w:rPr>
      </w:pPr>
    </w:p>
    <w:p w14:paraId="31B4F8C7" w14:textId="77777777" w:rsidR="00DD43E2" w:rsidRPr="00A21FCC" w:rsidRDefault="00DD43E2" w:rsidP="00DD43E2">
      <w:pPr>
        <w:rPr>
          <w:rFonts w:ascii="Century Gothic" w:hAnsi="Century Gothic"/>
        </w:rPr>
      </w:pPr>
      <w:r w:rsidRPr="00A21FCC">
        <w:rPr>
          <w:rFonts w:ascii="Century Gothic" w:hAnsi="Century Gothic"/>
        </w:rPr>
        <w:t>Name:</w:t>
      </w:r>
    </w:p>
    <w:p w14:paraId="06B8CB41" w14:textId="77777777" w:rsidR="00DD43E2" w:rsidRPr="00A21FCC" w:rsidRDefault="00DD43E2" w:rsidP="00DD43E2">
      <w:pPr>
        <w:rPr>
          <w:rFonts w:ascii="Century Gothic" w:hAnsi="Century Gothic"/>
        </w:rPr>
      </w:pPr>
      <w:r w:rsidRPr="00A21FCC">
        <w:rPr>
          <w:rFonts w:ascii="Century Gothic" w:hAnsi="Century Gothic"/>
        </w:rPr>
        <w:t>Company:</w:t>
      </w:r>
    </w:p>
    <w:p w14:paraId="7A5A31BC" w14:textId="77777777" w:rsidR="00DD43E2" w:rsidRPr="00A21FCC" w:rsidRDefault="00DD43E2" w:rsidP="00DD43E2">
      <w:pPr>
        <w:rPr>
          <w:rFonts w:ascii="Century Gothic" w:hAnsi="Century Gothic"/>
        </w:rPr>
      </w:pPr>
      <w:r w:rsidRPr="00A21FCC">
        <w:rPr>
          <w:rFonts w:ascii="Century Gothic" w:hAnsi="Century Gothic"/>
        </w:rPr>
        <w:t>Date:</w:t>
      </w:r>
    </w:p>
    <w:p w14:paraId="6B9F3173" w14:textId="7132F12E" w:rsidR="00DD43E2" w:rsidRPr="00A21FCC" w:rsidRDefault="00DD43E2" w:rsidP="00DD43E2">
      <w:pPr>
        <w:tabs>
          <w:tab w:val="left" w:pos="2107"/>
        </w:tabs>
        <w:rPr>
          <w:rFonts w:ascii="Century Gothic" w:hAnsi="Century Gothic" w:cs="Arial"/>
          <w:sz w:val="23"/>
          <w:szCs w:val="23"/>
        </w:rPr>
      </w:pPr>
    </w:p>
    <w:sectPr w:rsidR="00DD43E2" w:rsidRPr="00A21FCC" w:rsidSect="00AA5C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6316" w14:textId="77777777" w:rsidR="00E636AE" w:rsidRDefault="00E636AE" w:rsidP="000F1945">
      <w:r>
        <w:separator/>
      </w:r>
    </w:p>
  </w:endnote>
  <w:endnote w:type="continuationSeparator" w:id="0">
    <w:p w14:paraId="0453D652" w14:textId="77777777" w:rsidR="00E636AE" w:rsidRDefault="00E636AE" w:rsidP="000F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Gill Sans">
    <w:altName w:val="Gill Sans"/>
    <w:charset w:val="00"/>
    <w:family w:val="auto"/>
    <w:pitch w:val="variable"/>
    <w:sig w:usb0="80000267" w:usb1="00000000" w:usb2="00000000" w:usb3="00000000" w:csb0="000001F7" w:csb1="00000000"/>
  </w:font>
  <w:font w:name="Roboto-Light">
    <w:altName w:val="Arial"/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642B" w14:textId="77777777" w:rsidR="00FE7B4A" w:rsidRDefault="00FE7B4A" w:rsidP="00540D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B9C17" w14:textId="77777777" w:rsidR="00FE7B4A" w:rsidRDefault="00FE7B4A" w:rsidP="000E57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4171" w14:textId="77777777" w:rsidR="00FE7B4A" w:rsidRPr="000E57D5" w:rsidRDefault="00FE7B4A" w:rsidP="00462D77">
    <w:pPr>
      <w:pStyle w:val="Footer"/>
      <w:framePr w:wrap="around" w:vAnchor="text" w:hAnchor="page" w:x="11521" w:y="55"/>
      <w:jc w:val="center"/>
      <w:rPr>
        <w:rStyle w:val="PageNumber"/>
        <w:rFonts w:ascii="Century Gothic" w:hAnsi="Century Gothic"/>
        <w:color w:val="808080" w:themeColor="background1" w:themeShade="80"/>
        <w:sz w:val="18"/>
        <w:szCs w:val="18"/>
      </w:rPr>
    </w:pPr>
    <w:r w:rsidRPr="000E57D5">
      <w:rPr>
        <w:rStyle w:val="PageNumber"/>
        <w:rFonts w:ascii="Century Gothic" w:hAnsi="Century Gothic"/>
        <w:color w:val="808080" w:themeColor="background1" w:themeShade="80"/>
        <w:sz w:val="18"/>
        <w:szCs w:val="18"/>
      </w:rPr>
      <w:fldChar w:fldCharType="begin"/>
    </w:r>
    <w:r w:rsidRPr="000E57D5">
      <w:rPr>
        <w:rStyle w:val="PageNumber"/>
        <w:rFonts w:ascii="Century Gothic" w:hAnsi="Century Gothic"/>
        <w:color w:val="808080" w:themeColor="background1" w:themeShade="80"/>
        <w:sz w:val="18"/>
        <w:szCs w:val="18"/>
      </w:rPr>
      <w:instrText xml:space="preserve">PAGE  </w:instrText>
    </w:r>
    <w:r w:rsidRPr="000E57D5">
      <w:rPr>
        <w:rStyle w:val="PageNumber"/>
        <w:rFonts w:ascii="Century Gothic" w:hAnsi="Century Gothic"/>
        <w:color w:val="808080" w:themeColor="background1" w:themeShade="80"/>
        <w:sz w:val="18"/>
        <w:szCs w:val="18"/>
      </w:rPr>
      <w:fldChar w:fldCharType="separate"/>
    </w:r>
    <w:r>
      <w:rPr>
        <w:rStyle w:val="PageNumber"/>
        <w:rFonts w:ascii="Century Gothic" w:hAnsi="Century Gothic"/>
        <w:noProof/>
        <w:color w:val="808080" w:themeColor="background1" w:themeShade="80"/>
        <w:sz w:val="18"/>
        <w:szCs w:val="18"/>
      </w:rPr>
      <w:t>1</w:t>
    </w:r>
    <w:r w:rsidRPr="000E57D5">
      <w:rPr>
        <w:rStyle w:val="PageNumber"/>
        <w:rFonts w:ascii="Century Gothic" w:hAnsi="Century Gothic"/>
        <w:color w:val="808080" w:themeColor="background1" w:themeShade="80"/>
        <w:sz w:val="18"/>
        <w:szCs w:val="18"/>
      </w:rPr>
      <w:fldChar w:fldCharType="end"/>
    </w:r>
  </w:p>
  <w:p w14:paraId="31E36FC8" w14:textId="77777777" w:rsidR="00FE7B4A" w:rsidRPr="00FF3F48" w:rsidRDefault="00FE7B4A" w:rsidP="00462D77">
    <w:pPr>
      <w:pStyle w:val="Footer"/>
      <w:jc w:val="center"/>
      <w:rPr>
        <w:rFonts w:ascii="Roboto" w:hAnsi="Roboto" w:cs="Gill Sans"/>
        <w:sz w:val="18"/>
      </w:rPr>
    </w:pPr>
    <w:r w:rsidRPr="00FF3F48">
      <w:rPr>
        <w:rFonts w:ascii="Roboto" w:hAnsi="Roboto" w:cs="Gill Sans"/>
        <w:sz w:val="18"/>
      </w:rPr>
      <w:t xml:space="preserve">1743 Maplelawn | Troy, MI | 48084 | </w:t>
    </w:r>
    <w:hyperlink r:id="rId1" w:history="1">
      <w:r w:rsidRPr="00FF3F48">
        <w:rPr>
          <w:rStyle w:val="Hyperlink"/>
          <w:rFonts w:ascii="Roboto" w:hAnsi="Roboto" w:cs="Gill Sans"/>
          <w:sz w:val="18"/>
        </w:rPr>
        <w:t>www.365retailmarkets.com</w:t>
      </w:r>
    </w:hyperlink>
  </w:p>
  <w:p w14:paraId="7D441C6D" w14:textId="083057D2" w:rsidR="00FE7B4A" w:rsidRPr="00462D77" w:rsidRDefault="00FE7B4A" w:rsidP="00FF3F48">
    <w:pPr>
      <w:pStyle w:val="Footer"/>
      <w:jc w:val="center"/>
      <w:rPr>
        <w:rFonts w:ascii="Century Gothic" w:hAnsi="Century Gothic" w:cs="Gill Sans"/>
        <w:sz w:val="18"/>
      </w:rPr>
    </w:pPr>
    <w:r>
      <w:rPr>
        <w:rFonts w:ascii="Roboto-Light" w:hAnsi="Roboto-Light" w:cs="Roboto-Light"/>
        <w:color w:val="0062AF"/>
        <w:spacing w:val="2"/>
        <w:sz w:val="22"/>
        <w:szCs w:val="22"/>
      </w:rPr>
      <w:t>We Are Better Together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1E38" w14:textId="77777777" w:rsidR="00FE7B4A" w:rsidRDefault="00FE7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A848" w14:textId="77777777" w:rsidR="00E636AE" w:rsidRDefault="00E636AE" w:rsidP="000F1945">
      <w:r>
        <w:separator/>
      </w:r>
    </w:p>
  </w:footnote>
  <w:footnote w:type="continuationSeparator" w:id="0">
    <w:p w14:paraId="411E4676" w14:textId="77777777" w:rsidR="00E636AE" w:rsidRDefault="00E636AE" w:rsidP="000F1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9265" w14:textId="77777777" w:rsidR="00FE7B4A" w:rsidRDefault="00000000">
    <w:pPr>
      <w:pStyle w:val="Header"/>
    </w:pPr>
    <w:sdt>
      <w:sdtPr>
        <w:id w:val="171999623"/>
        <w:placeholder>
          <w:docPart w:val="31A67B1B6F08FE45B2F139A506B48811"/>
        </w:placeholder>
        <w:temporary/>
        <w:showingPlcHdr/>
      </w:sdtPr>
      <w:sdtContent>
        <w:r w:rsidR="00FE7B4A">
          <w:t>[Type text]</w:t>
        </w:r>
      </w:sdtContent>
    </w:sdt>
    <w:r w:rsidR="00FE7B4A">
      <w:ptab w:relativeTo="margin" w:alignment="center" w:leader="none"/>
    </w:r>
    <w:sdt>
      <w:sdtPr>
        <w:id w:val="171999624"/>
        <w:placeholder>
          <w:docPart w:val="02FF9D75E252CB44A29F56E00F7B7BFC"/>
        </w:placeholder>
        <w:temporary/>
        <w:showingPlcHdr/>
      </w:sdtPr>
      <w:sdtContent>
        <w:r w:rsidR="00FE7B4A">
          <w:t>[Type text]</w:t>
        </w:r>
      </w:sdtContent>
    </w:sdt>
    <w:r w:rsidR="00FE7B4A">
      <w:ptab w:relativeTo="margin" w:alignment="right" w:leader="none"/>
    </w:r>
    <w:sdt>
      <w:sdtPr>
        <w:id w:val="171999625"/>
        <w:placeholder>
          <w:docPart w:val="22857802AE21A746B711319BD1F4CFBC"/>
        </w:placeholder>
        <w:temporary/>
        <w:showingPlcHdr/>
      </w:sdtPr>
      <w:sdtContent>
        <w:r w:rsidR="00FE7B4A">
          <w:t>[Type text]</w:t>
        </w:r>
      </w:sdtContent>
    </w:sdt>
  </w:p>
  <w:p w14:paraId="5FACE3E9" w14:textId="77777777" w:rsidR="00FE7B4A" w:rsidRDefault="00FE7B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FC2B" w14:textId="77777777" w:rsidR="00FE7B4A" w:rsidRPr="00FC5919" w:rsidRDefault="00FE7B4A" w:rsidP="00FF3F48">
    <w:pPr>
      <w:pStyle w:val="Header"/>
      <w:rPr>
        <w:rFonts w:ascii="Roboto Black" w:hAnsi="Roboto Black"/>
        <w:noProof/>
        <w:sz w:val="44"/>
        <w:szCs w:val="44"/>
      </w:rPr>
    </w:pPr>
    <w:r w:rsidRPr="00FC5919">
      <w:rPr>
        <w:rFonts w:ascii="Roboto Black" w:hAnsi="Roboto Black"/>
        <w:noProof/>
        <w:sz w:val="44"/>
        <w:szCs w:val="44"/>
      </w:rPr>
      <w:drawing>
        <wp:anchor distT="0" distB="0" distL="114300" distR="114300" simplePos="0" relativeHeight="251713536" behindDoc="0" locked="0" layoutInCell="1" allowOverlap="1" wp14:anchorId="526B266A" wp14:editId="1583AC0B">
          <wp:simplePos x="0" y="0"/>
          <wp:positionH relativeFrom="column">
            <wp:posOffset>5807710</wp:posOffset>
          </wp:positionH>
          <wp:positionV relativeFrom="paragraph">
            <wp:posOffset>-17357</wp:posOffset>
          </wp:positionV>
          <wp:extent cx="711200" cy="711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ocolor_365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2AF41" w14:textId="4E061069" w:rsidR="00FE7B4A" w:rsidRPr="002006FF" w:rsidRDefault="00FE7B4A" w:rsidP="006F07E2">
    <w:pPr>
      <w:pStyle w:val="Header"/>
      <w:tabs>
        <w:tab w:val="clear" w:pos="9360"/>
      </w:tabs>
      <w:ind w:right="1710"/>
      <w:rPr>
        <w:rFonts w:cstheme="minorHAnsi"/>
        <w:szCs w:val="36"/>
      </w:rPr>
    </w:pPr>
    <w:r>
      <w:rPr>
        <w:rFonts w:cstheme="minorHAnsi"/>
        <w:szCs w:val="36"/>
      </w:rPr>
      <w:fldChar w:fldCharType="begin"/>
    </w:r>
    <w:r>
      <w:rPr>
        <w:rFonts w:cstheme="minorHAnsi"/>
        <w:szCs w:val="36"/>
      </w:rPr>
      <w:instrText xml:space="preserve"> DATE \@ "M/d/yyyy" </w:instrText>
    </w:r>
    <w:r>
      <w:rPr>
        <w:rFonts w:cstheme="minorHAnsi"/>
        <w:szCs w:val="36"/>
      </w:rPr>
      <w:fldChar w:fldCharType="separate"/>
    </w:r>
    <w:r w:rsidR="00E842DF">
      <w:rPr>
        <w:rFonts w:cstheme="minorHAnsi"/>
        <w:noProof/>
        <w:szCs w:val="36"/>
      </w:rPr>
      <w:t>3/21/2023</w:t>
    </w:r>
    <w:r>
      <w:rPr>
        <w:rFonts w:cstheme="minorHAnsi"/>
        <w:szCs w:val="3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F55E" w14:textId="77777777" w:rsidR="00FE7B4A" w:rsidRDefault="00FE7B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E5CEC"/>
    <w:multiLevelType w:val="hybridMultilevel"/>
    <w:tmpl w:val="1DB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6567"/>
    <w:multiLevelType w:val="hybridMultilevel"/>
    <w:tmpl w:val="FCEE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E15E0"/>
    <w:multiLevelType w:val="hybridMultilevel"/>
    <w:tmpl w:val="EE76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53A32"/>
    <w:multiLevelType w:val="hybridMultilevel"/>
    <w:tmpl w:val="9848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D69B9"/>
    <w:multiLevelType w:val="hybridMultilevel"/>
    <w:tmpl w:val="19729602"/>
    <w:lvl w:ilvl="0" w:tplc="8A7AF2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8513E"/>
    <w:multiLevelType w:val="multilevel"/>
    <w:tmpl w:val="09F4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20F7F"/>
    <w:multiLevelType w:val="hybridMultilevel"/>
    <w:tmpl w:val="4A16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47ED3"/>
    <w:multiLevelType w:val="hybridMultilevel"/>
    <w:tmpl w:val="5720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56F39"/>
    <w:multiLevelType w:val="hybridMultilevel"/>
    <w:tmpl w:val="9750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75592"/>
    <w:multiLevelType w:val="hybridMultilevel"/>
    <w:tmpl w:val="1F08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D6779"/>
    <w:multiLevelType w:val="hybridMultilevel"/>
    <w:tmpl w:val="7A64CAC0"/>
    <w:lvl w:ilvl="0" w:tplc="809ECB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97320"/>
    <w:multiLevelType w:val="hybridMultilevel"/>
    <w:tmpl w:val="25022B8C"/>
    <w:lvl w:ilvl="0" w:tplc="670805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744FC"/>
    <w:multiLevelType w:val="hybridMultilevel"/>
    <w:tmpl w:val="78C8F8E2"/>
    <w:lvl w:ilvl="0" w:tplc="8A7AF2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04D27"/>
    <w:multiLevelType w:val="hybridMultilevel"/>
    <w:tmpl w:val="F83A709C"/>
    <w:lvl w:ilvl="0" w:tplc="8A7AF28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230CD7"/>
    <w:multiLevelType w:val="hybridMultilevel"/>
    <w:tmpl w:val="7648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54D7E"/>
    <w:multiLevelType w:val="hybridMultilevel"/>
    <w:tmpl w:val="973A03EA"/>
    <w:lvl w:ilvl="0" w:tplc="3A0EA8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F2A4F"/>
    <w:multiLevelType w:val="hybridMultilevel"/>
    <w:tmpl w:val="C2D4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2694A"/>
    <w:multiLevelType w:val="hybridMultilevel"/>
    <w:tmpl w:val="8D88193E"/>
    <w:lvl w:ilvl="0" w:tplc="8A7AF2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72722"/>
    <w:multiLevelType w:val="hybridMultilevel"/>
    <w:tmpl w:val="F7EE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F01A0"/>
    <w:multiLevelType w:val="hybridMultilevel"/>
    <w:tmpl w:val="AE1881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FC0602"/>
    <w:multiLevelType w:val="hybridMultilevel"/>
    <w:tmpl w:val="4BDC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D4F84"/>
    <w:multiLevelType w:val="multilevel"/>
    <w:tmpl w:val="6786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2D242D"/>
    <w:multiLevelType w:val="hybridMultilevel"/>
    <w:tmpl w:val="FFDC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A54E7"/>
    <w:multiLevelType w:val="multilevel"/>
    <w:tmpl w:val="E02E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F47E8"/>
    <w:multiLevelType w:val="multilevel"/>
    <w:tmpl w:val="8774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C17ACC"/>
    <w:multiLevelType w:val="hybridMultilevel"/>
    <w:tmpl w:val="4FE20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C1C72"/>
    <w:multiLevelType w:val="hybridMultilevel"/>
    <w:tmpl w:val="DD06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392175">
    <w:abstractNumId w:val="23"/>
  </w:num>
  <w:num w:numId="2" w16cid:durableId="214899464">
    <w:abstractNumId w:val="17"/>
  </w:num>
  <w:num w:numId="3" w16cid:durableId="1583175421">
    <w:abstractNumId w:val="0"/>
  </w:num>
  <w:num w:numId="4" w16cid:durableId="2085031719">
    <w:abstractNumId w:val="6"/>
  </w:num>
  <w:num w:numId="5" w16cid:durableId="1258978905">
    <w:abstractNumId w:val="15"/>
  </w:num>
  <w:num w:numId="6" w16cid:durableId="1682316706">
    <w:abstractNumId w:val="8"/>
  </w:num>
  <w:num w:numId="7" w16cid:durableId="1579557384">
    <w:abstractNumId w:val="7"/>
  </w:num>
  <w:num w:numId="8" w16cid:durableId="723137968">
    <w:abstractNumId w:val="25"/>
  </w:num>
  <w:num w:numId="9" w16cid:durableId="314602574">
    <w:abstractNumId w:val="22"/>
  </w:num>
  <w:num w:numId="10" w16cid:durableId="612832692">
    <w:abstractNumId w:val="24"/>
  </w:num>
  <w:num w:numId="11" w16cid:durableId="1938638690">
    <w:abstractNumId w:val="10"/>
  </w:num>
  <w:num w:numId="12" w16cid:durableId="1901165122">
    <w:abstractNumId w:val="19"/>
  </w:num>
  <w:num w:numId="13" w16cid:durableId="1628853223">
    <w:abstractNumId w:val="4"/>
  </w:num>
  <w:num w:numId="14" w16cid:durableId="1166285609">
    <w:abstractNumId w:val="26"/>
  </w:num>
  <w:num w:numId="15" w16cid:durableId="1960990075">
    <w:abstractNumId w:val="20"/>
  </w:num>
  <w:num w:numId="16" w16cid:durableId="1923221514">
    <w:abstractNumId w:val="9"/>
  </w:num>
  <w:num w:numId="17" w16cid:durableId="211624910">
    <w:abstractNumId w:val="13"/>
  </w:num>
  <w:num w:numId="18" w16cid:durableId="42754677">
    <w:abstractNumId w:val="16"/>
  </w:num>
  <w:num w:numId="19" w16cid:durableId="895050906">
    <w:abstractNumId w:val="5"/>
  </w:num>
  <w:num w:numId="20" w16cid:durableId="1177887727">
    <w:abstractNumId w:val="14"/>
  </w:num>
  <w:num w:numId="21" w16cid:durableId="1370640515">
    <w:abstractNumId w:val="18"/>
  </w:num>
  <w:num w:numId="22" w16cid:durableId="523596067">
    <w:abstractNumId w:val="11"/>
  </w:num>
  <w:num w:numId="23" w16cid:durableId="1248729542">
    <w:abstractNumId w:val="12"/>
  </w:num>
  <w:num w:numId="24" w16cid:durableId="113595156">
    <w:abstractNumId w:val="1"/>
  </w:num>
  <w:num w:numId="25" w16cid:durableId="725492295">
    <w:abstractNumId w:val="3"/>
  </w:num>
  <w:num w:numId="26" w16cid:durableId="1240863956">
    <w:abstractNumId w:val="27"/>
  </w:num>
  <w:num w:numId="27" w16cid:durableId="1161774189">
    <w:abstractNumId w:val="2"/>
  </w:num>
  <w:num w:numId="28" w16cid:durableId="1936601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48"/>
    <w:rsid w:val="000025D3"/>
    <w:rsid w:val="000069A9"/>
    <w:rsid w:val="00007E9A"/>
    <w:rsid w:val="00014809"/>
    <w:rsid w:val="000176A3"/>
    <w:rsid w:val="00037087"/>
    <w:rsid w:val="00050D5D"/>
    <w:rsid w:val="00051B78"/>
    <w:rsid w:val="00067DC8"/>
    <w:rsid w:val="000A7147"/>
    <w:rsid w:val="000B58C6"/>
    <w:rsid w:val="000C6D2A"/>
    <w:rsid w:val="000C6D8F"/>
    <w:rsid w:val="000E0002"/>
    <w:rsid w:val="000E57D5"/>
    <w:rsid w:val="000F08D2"/>
    <w:rsid w:val="000F1945"/>
    <w:rsid w:val="00103094"/>
    <w:rsid w:val="00107718"/>
    <w:rsid w:val="001224C5"/>
    <w:rsid w:val="00152AAA"/>
    <w:rsid w:val="00153949"/>
    <w:rsid w:val="00154690"/>
    <w:rsid w:val="00154991"/>
    <w:rsid w:val="001649C6"/>
    <w:rsid w:val="00164DD1"/>
    <w:rsid w:val="001653D1"/>
    <w:rsid w:val="00170660"/>
    <w:rsid w:val="001762EF"/>
    <w:rsid w:val="001820A8"/>
    <w:rsid w:val="00197EDC"/>
    <w:rsid w:val="001A160E"/>
    <w:rsid w:val="001A167D"/>
    <w:rsid w:val="001A3D1A"/>
    <w:rsid w:val="001B4FDB"/>
    <w:rsid w:val="001B641B"/>
    <w:rsid w:val="001B7ACC"/>
    <w:rsid w:val="001C2A1D"/>
    <w:rsid w:val="001C3ED0"/>
    <w:rsid w:val="001C7FBD"/>
    <w:rsid w:val="001D0EBB"/>
    <w:rsid w:val="001D24F2"/>
    <w:rsid w:val="001E54F5"/>
    <w:rsid w:val="001E577C"/>
    <w:rsid w:val="001F71E6"/>
    <w:rsid w:val="002006FF"/>
    <w:rsid w:val="00216E2D"/>
    <w:rsid w:val="002172C7"/>
    <w:rsid w:val="00221587"/>
    <w:rsid w:val="0023709D"/>
    <w:rsid w:val="00242B3A"/>
    <w:rsid w:val="002446DB"/>
    <w:rsid w:val="0026683F"/>
    <w:rsid w:val="00270506"/>
    <w:rsid w:val="0027452B"/>
    <w:rsid w:val="00276BBD"/>
    <w:rsid w:val="00294CC1"/>
    <w:rsid w:val="002B1EA1"/>
    <w:rsid w:val="002D0750"/>
    <w:rsid w:val="002D5CA2"/>
    <w:rsid w:val="002E4D00"/>
    <w:rsid w:val="002E6748"/>
    <w:rsid w:val="002F2171"/>
    <w:rsid w:val="002F23AD"/>
    <w:rsid w:val="003174DB"/>
    <w:rsid w:val="00326C1B"/>
    <w:rsid w:val="00341FFB"/>
    <w:rsid w:val="00347161"/>
    <w:rsid w:val="0035557F"/>
    <w:rsid w:val="00355C43"/>
    <w:rsid w:val="0039554D"/>
    <w:rsid w:val="003A0428"/>
    <w:rsid w:val="003C78BF"/>
    <w:rsid w:val="004023CA"/>
    <w:rsid w:val="00433670"/>
    <w:rsid w:val="00443AF7"/>
    <w:rsid w:val="004459F1"/>
    <w:rsid w:val="00446155"/>
    <w:rsid w:val="00462D77"/>
    <w:rsid w:val="004762B5"/>
    <w:rsid w:val="00485F6E"/>
    <w:rsid w:val="004B110C"/>
    <w:rsid w:val="004B637E"/>
    <w:rsid w:val="004C0001"/>
    <w:rsid w:val="004C1712"/>
    <w:rsid w:val="004D4669"/>
    <w:rsid w:val="004E0451"/>
    <w:rsid w:val="004F6BD2"/>
    <w:rsid w:val="00505F0A"/>
    <w:rsid w:val="0053314A"/>
    <w:rsid w:val="00534BD6"/>
    <w:rsid w:val="00540DD3"/>
    <w:rsid w:val="00550E89"/>
    <w:rsid w:val="0055712A"/>
    <w:rsid w:val="005618E0"/>
    <w:rsid w:val="00576E50"/>
    <w:rsid w:val="00590789"/>
    <w:rsid w:val="0059657A"/>
    <w:rsid w:val="00597B24"/>
    <w:rsid w:val="00597E1A"/>
    <w:rsid w:val="005A594F"/>
    <w:rsid w:val="005A6A1A"/>
    <w:rsid w:val="005B2E92"/>
    <w:rsid w:val="005B6650"/>
    <w:rsid w:val="005B72F1"/>
    <w:rsid w:val="005F432E"/>
    <w:rsid w:val="006003B8"/>
    <w:rsid w:val="00626BE5"/>
    <w:rsid w:val="006376A3"/>
    <w:rsid w:val="00637E87"/>
    <w:rsid w:val="0064143E"/>
    <w:rsid w:val="0066653D"/>
    <w:rsid w:val="00677627"/>
    <w:rsid w:val="00692985"/>
    <w:rsid w:val="00695181"/>
    <w:rsid w:val="006A716A"/>
    <w:rsid w:val="006A764A"/>
    <w:rsid w:val="006B3CC8"/>
    <w:rsid w:val="006B4C4F"/>
    <w:rsid w:val="006C5AFA"/>
    <w:rsid w:val="006D1526"/>
    <w:rsid w:val="006D263F"/>
    <w:rsid w:val="006E0D3E"/>
    <w:rsid w:val="006E3BE4"/>
    <w:rsid w:val="006F07E2"/>
    <w:rsid w:val="00710A95"/>
    <w:rsid w:val="00710DCD"/>
    <w:rsid w:val="00717C98"/>
    <w:rsid w:val="00720E91"/>
    <w:rsid w:val="00725797"/>
    <w:rsid w:val="007269D5"/>
    <w:rsid w:val="0073429D"/>
    <w:rsid w:val="0073642E"/>
    <w:rsid w:val="00756A2B"/>
    <w:rsid w:val="007656D6"/>
    <w:rsid w:val="00766279"/>
    <w:rsid w:val="00767BE7"/>
    <w:rsid w:val="007932A7"/>
    <w:rsid w:val="007A4D5F"/>
    <w:rsid w:val="007B02D4"/>
    <w:rsid w:val="007B1E00"/>
    <w:rsid w:val="007C06A9"/>
    <w:rsid w:val="007C2317"/>
    <w:rsid w:val="007C34D1"/>
    <w:rsid w:val="00812710"/>
    <w:rsid w:val="00813D9C"/>
    <w:rsid w:val="00823153"/>
    <w:rsid w:val="0082335A"/>
    <w:rsid w:val="008315AA"/>
    <w:rsid w:val="00850509"/>
    <w:rsid w:val="00850CE4"/>
    <w:rsid w:val="008642A4"/>
    <w:rsid w:val="008B4B8A"/>
    <w:rsid w:val="008C3D11"/>
    <w:rsid w:val="008C5D33"/>
    <w:rsid w:val="008F0759"/>
    <w:rsid w:val="008F5321"/>
    <w:rsid w:val="00922D56"/>
    <w:rsid w:val="00932B2E"/>
    <w:rsid w:val="0094502A"/>
    <w:rsid w:val="009456CC"/>
    <w:rsid w:val="00965F0C"/>
    <w:rsid w:val="009845C5"/>
    <w:rsid w:val="009A011C"/>
    <w:rsid w:val="009B62ED"/>
    <w:rsid w:val="009C28CA"/>
    <w:rsid w:val="009C4545"/>
    <w:rsid w:val="009C4EB3"/>
    <w:rsid w:val="009E2CA0"/>
    <w:rsid w:val="00A06D92"/>
    <w:rsid w:val="00A12967"/>
    <w:rsid w:val="00A21FCC"/>
    <w:rsid w:val="00A23C75"/>
    <w:rsid w:val="00A241CC"/>
    <w:rsid w:val="00A36951"/>
    <w:rsid w:val="00A37752"/>
    <w:rsid w:val="00A44A93"/>
    <w:rsid w:val="00A46283"/>
    <w:rsid w:val="00A46C49"/>
    <w:rsid w:val="00A73A40"/>
    <w:rsid w:val="00A81B80"/>
    <w:rsid w:val="00A8399D"/>
    <w:rsid w:val="00A91EEE"/>
    <w:rsid w:val="00AA5323"/>
    <w:rsid w:val="00AA5CD9"/>
    <w:rsid w:val="00AB0797"/>
    <w:rsid w:val="00AB257E"/>
    <w:rsid w:val="00AB6112"/>
    <w:rsid w:val="00AB6B19"/>
    <w:rsid w:val="00AD630C"/>
    <w:rsid w:val="00AE3091"/>
    <w:rsid w:val="00AE6800"/>
    <w:rsid w:val="00AF6EBD"/>
    <w:rsid w:val="00B06F6A"/>
    <w:rsid w:val="00B11093"/>
    <w:rsid w:val="00B12FBE"/>
    <w:rsid w:val="00B15F2D"/>
    <w:rsid w:val="00B34A58"/>
    <w:rsid w:val="00B3612A"/>
    <w:rsid w:val="00B67066"/>
    <w:rsid w:val="00B70700"/>
    <w:rsid w:val="00B74667"/>
    <w:rsid w:val="00B7706C"/>
    <w:rsid w:val="00B77F16"/>
    <w:rsid w:val="00BA14F7"/>
    <w:rsid w:val="00BC2B65"/>
    <w:rsid w:val="00BD3F6B"/>
    <w:rsid w:val="00BF008C"/>
    <w:rsid w:val="00BF0967"/>
    <w:rsid w:val="00BF62B3"/>
    <w:rsid w:val="00C00A0A"/>
    <w:rsid w:val="00C06EBA"/>
    <w:rsid w:val="00C27D4C"/>
    <w:rsid w:val="00C31D7D"/>
    <w:rsid w:val="00C360A9"/>
    <w:rsid w:val="00C4106A"/>
    <w:rsid w:val="00C43A59"/>
    <w:rsid w:val="00C608A5"/>
    <w:rsid w:val="00C70A13"/>
    <w:rsid w:val="00C87F2D"/>
    <w:rsid w:val="00CA34FE"/>
    <w:rsid w:val="00CA5334"/>
    <w:rsid w:val="00CB4B90"/>
    <w:rsid w:val="00CB6260"/>
    <w:rsid w:val="00CC60B5"/>
    <w:rsid w:val="00CC7938"/>
    <w:rsid w:val="00CD469F"/>
    <w:rsid w:val="00CD6A8C"/>
    <w:rsid w:val="00CE50D6"/>
    <w:rsid w:val="00CF4879"/>
    <w:rsid w:val="00D0060F"/>
    <w:rsid w:val="00D12258"/>
    <w:rsid w:val="00D26E92"/>
    <w:rsid w:val="00D35308"/>
    <w:rsid w:val="00D3752A"/>
    <w:rsid w:val="00D71F94"/>
    <w:rsid w:val="00D76AB3"/>
    <w:rsid w:val="00D859DD"/>
    <w:rsid w:val="00D9078D"/>
    <w:rsid w:val="00DA0F22"/>
    <w:rsid w:val="00DA176C"/>
    <w:rsid w:val="00DA66A1"/>
    <w:rsid w:val="00DD43E2"/>
    <w:rsid w:val="00DE3CFD"/>
    <w:rsid w:val="00DF1FA6"/>
    <w:rsid w:val="00E02F20"/>
    <w:rsid w:val="00E23B48"/>
    <w:rsid w:val="00E30A7B"/>
    <w:rsid w:val="00E510A7"/>
    <w:rsid w:val="00E636AE"/>
    <w:rsid w:val="00E842DF"/>
    <w:rsid w:val="00E84639"/>
    <w:rsid w:val="00E84D58"/>
    <w:rsid w:val="00E921D8"/>
    <w:rsid w:val="00E94A01"/>
    <w:rsid w:val="00E9644A"/>
    <w:rsid w:val="00E97230"/>
    <w:rsid w:val="00E97CCD"/>
    <w:rsid w:val="00EA78E7"/>
    <w:rsid w:val="00EC5407"/>
    <w:rsid w:val="00EC7B14"/>
    <w:rsid w:val="00EE2F30"/>
    <w:rsid w:val="00EE4697"/>
    <w:rsid w:val="00EE4FBB"/>
    <w:rsid w:val="00EF3E49"/>
    <w:rsid w:val="00EF62B3"/>
    <w:rsid w:val="00F0389D"/>
    <w:rsid w:val="00F17D02"/>
    <w:rsid w:val="00F2476D"/>
    <w:rsid w:val="00F34849"/>
    <w:rsid w:val="00F36084"/>
    <w:rsid w:val="00F41F8E"/>
    <w:rsid w:val="00F665F1"/>
    <w:rsid w:val="00F73285"/>
    <w:rsid w:val="00F75B26"/>
    <w:rsid w:val="00F77AEF"/>
    <w:rsid w:val="00F90041"/>
    <w:rsid w:val="00F910D1"/>
    <w:rsid w:val="00F916E4"/>
    <w:rsid w:val="00F91EF9"/>
    <w:rsid w:val="00F96481"/>
    <w:rsid w:val="00FA5977"/>
    <w:rsid w:val="00FB18E0"/>
    <w:rsid w:val="00FB1BE9"/>
    <w:rsid w:val="00FC5919"/>
    <w:rsid w:val="00FE2480"/>
    <w:rsid w:val="00FE6B18"/>
    <w:rsid w:val="00FE7688"/>
    <w:rsid w:val="00FE7B4A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BEE67A"/>
  <w15:docId w15:val="{9DF175E7-33EE-A148-A810-0D697AEA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60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945"/>
  </w:style>
  <w:style w:type="paragraph" w:styleId="Footer">
    <w:name w:val="footer"/>
    <w:basedOn w:val="Normal"/>
    <w:link w:val="FooterChar"/>
    <w:uiPriority w:val="99"/>
    <w:unhideWhenUsed/>
    <w:rsid w:val="000F1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945"/>
  </w:style>
  <w:style w:type="paragraph" w:styleId="BalloonText">
    <w:name w:val="Balloon Text"/>
    <w:basedOn w:val="Normal"/>
    <w:link w:val="BalloonTextChar"/>
    <w:uiPriority w:val="99"/>
    <w:semiHidden/>
    <w:unhideWhenUsed/>
    <w:rsid w:val="000F1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9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21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66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7B1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50D5D"/>
    <w:pPr>
      <w:ind w:left="720"/>
      <w:contextualSpacing/>
    </w:pPr>
  </w:style>
  <w:style w:type="table" w:styleId="TableGrid">
    <w:name w:val="Table Grid"/>
    <w:basedOn w:val="TableNormal"/>
    <w:uiPriority w:val="59"/>
    <w:rsid w:val="00050D5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uiPriority w:val="69"/>
    <w:rsid w:val="00050D5D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nhideWhenUsed/>
    <w:rsid w:val="00CD6A8C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E57D5"/>
  </w:style>
  <w:style w:type="paragraph" w:customStyle="1" w:styleId="BasicParagraph">
    <w:name w:val="[Basic Paragraph]"/>
    <w:basedOn w:val="Normal"/>
    <w:uiPriority w:val="99"/>
    <w:rsid w:val="00FF3F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54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991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991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991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006FF"/>
  </w:style>
  <w:style w:type="character" w:customStyle="1" w:styleId="c-messageeditedlabel">
    <w:name w:val="c-message__edited_label"/>
    <w:basedOn w:val="DefaultParagraphFont"/>
    <w:rsid w:val="001B641B"/>
  </w:style>
  <w:style w:type="character" w:styleId="UnresolvedMention">
    <w:name w:val="Unresolved Mention"/>
    <w:basedOn w:val="DefaultParagraphFont"/>
    <w:uiPriority w:val="99"/>
    <w:semiHidden/>
    <w:unhideWhenUsed/>
    <w:rsid w:val="00AB0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365retailmarket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A67B1B6F08FE45B2F139A506B4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74B53-6A9F-6043-944A-15CD6425F0E5}"/>
      </w:docPartPr>
      <w:docPartBody>
        <w:p w:rsidR="005F5E59" w:rsidRDefault="005F5E59" w:rsidP="005F5E59">
          <w:pPr>
            <w:pStyle w:val="31A67B1B6F08FE45B2F139A506B48811"/>
          </w:pPr>
          <w:r>
            <w:t>[Type text]</w:t>
          </w:r>
        </w:p>
      </w:docPartBody>
    </w:docPart>
    <w:docPart>
      <w:docPartPr>
        <w:name w:val="02FF9D75E252CB44A29F56E00F7B7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71D5A-182E-9D44-83A1-F1183FFC39D1}"/>
      </w:docPartPr>
      <w:docPartBody>
        <w:p w:rsidR="005F5E59" w:rsidRDefault="005F5E59" w:rsidP="005F5E59">
          <w:pPr>
            <w:pStyle w:val="02FF9D75E252CB44A29F56E00F7B7BFC"/>
          </w:pPr>
          <w:r>
            <w:t>[Type text]</w:t>
          </w:r>
        </w:p>
      </w:docPartBody>
    </w:docPart>
    <w:docPart>
      <w:docPartPr>
        <w:name w:val="22857802AE21A746B711319BD1F4C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09D7-6405-C24D-B7CA-B6E87CC3C756}"/>
      </w:docPartPr>
      <w:docPartBody>
        <w:p w:rsidR="005F5E59" w:rsidRDefault="005F5E59" w:rsidP="005F5E59">
          <w:pPr>
            <w:pStyle w:val="22857802AE21A746B711319BD1F4CFB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Gill Sans">
    <w:altName w:val="Gill Sans"/>
    <w:charset w:val="00"/>
    <w:family w:val="auto"/>
    <w:pitch w:val="variable"/>
    <w:sig w:usb0="80000267" w:usb1="00000000" w:usb2="00000000" w:usb3="00000000" w:csb0="000001F7" w:csb1="00000000"/>
  </w:font>
  <w:font w:name="Roboto-Light">
    <w:altName w:val="Arial"/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E59"/>
    <w:rsid w:val="00012300"/>
    <w:rsid w:val="000A046E"/>
    <w:rsid w:val="000D4EDE"/>
    <w:rsid w:val="00197480"/>
    <w:rsid w:val="001A7907"/>
    <w:rsid w:val="002608EB"/>
    <w:rsid w:val="00310484"/>
    <w:rsid w:val="00355D3B"/>
    <w:rsid w:val="003C19E5"/>
    <w:rsid w:val="00400C52"/>
    <w:rsid w:val="004121F9"/>
    <w:rsid w:val="0045120B"/>
    <w:rsid w:val="004739E0"/>
    <w:rsid w:val="00511B28"/>
    <w:rsid w:val="005F5E59"/>
    <w:rsid w:val="006B4F42"/>
    <w:rsid w:val="006D3129"/>
    <w:rsid w:val="00716176"/>
    <w:rsid w:val="007A4EB3"/>
    <w:rsid w:val="007D61DC"/>
    <w:rsid w:val="00800881"/>
    <w:rsid w:val="008421E0"/>
    <w:rsid w:val="008B0199"/>
    <w:rsid w:val="008E122D"/>
    <w:rsid w:val="00964B02"/>
    <w:rsid w:val="009A26A6"/>
    <w:rsid w:val="009B2984"/>
    <w:rsid w:val="009F5DED"/>
    <w:rsid w:val="00A04200"/>
    <w:rsid w:val="00A2428B"/>
    <w:rsid w:val="00B65CD1"/>
    <w:rsid w:val="00C927AB"/>
    <w:rsid w:val="00C94884"/>
    <w:rsid w:val="00CD2AD2"/>
    <w:rsid w:val="00D35C87"/>
    <w:rsid w:val="00E02EAD"/>
    <w:rsid w:val="00E32E08"/>
    <w:rsid w:val="00EF1BB5"/>
    <w:rsid w:val="00F801E7"/>
    <w:rsid w:val="00FF357F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A67B1B6F08FE45B2F139A506B48811">
    <w:name w:val="31A67B1B6F08FE45B2F139A506B48811"/>
    <w:rsid w:val="005F5E59"/>
  </w:style>
  <w:style w:type="paragraph" w:customStyle="1" w:styleId="02FF9D75E252CB44A29F56E00F7B7BFC">
    <w:name w:val="02FF9D75E252CB44A29F56E00F7B7BFC"/>
    <w:rsid w:val="005F5E59"/>
  </w:style>
  <w:style w:type="paragraph" w:customStyle="1" w:styleId="22857802AE21A746B711319BD1F4CFBC">
    <w:name w:val="22857802AE21A746B711319BD1F4CFBC"/>
    <w:rsid w:val="005F5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0B654-C6E2-D24B-B48C-335EC640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Madalyn Bommarito</dc:creator>
  <cp:lastModifiedBy>Lisa Mcgeen</cp:lastModifiedBy>
  <cp:revision>2</cp:revision>
  <cp:lastPrinted>2019-08-27T21:33:00Z</cp:lastPrinted>
  <dcterms:created xsi:type="dcterms:W3CDTF">2023-03-21T13:59:00Z</dcterms:created>
  <dcterms:modified xsi:type="dcterms:W3CDTF">2023-03-21T13:59:00Z</dcterms:modified>
</cp:coreProperties>
</file>